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0DF86" w14:textId="77777777" w:rsidR="00922BF5" w:rsidRPr="00AA569C" w:rsidRDefault="00922BF5" w:rsidP="00A66ABA">
      <w:pPr>
        <w:ind w:hanging="709"/>
        <w:jc w:val="center"/>
        <w:rPr>
          <w:lang w:val="en-GB"/>
        </w:rPr>
      </w:pPr>
      <w:bookmarkStart w:id="0" w:name="_GoBack"/>
      <w:bookmarkEnd w:id="0"/>
    </w:p>
    <w:p w14:paraId="39C1E876" w14:textId="77777777" w:rsidR="006B3056" w:rsidRDefault="006B3056" w:rsidP="005D5FCB">
      <w:pPr>
        <w:rPr>
          <w:rFonts w:cs="Arial"/>
          <w:b/>
          <w:bCs/>
          <w:color w:val="595959" w:themeColor="text1" w:themeTint="A6"/>
          <w:sz w:val="28"/>
        </w:rPr>
      </w:pPr>
    </w:p>
    <w:p w14:paraId="5EFFD979" w14:textId="77777777" w:rsidR="00A970E4" w:rsidRDefault="00BC2907" w:rsidP="00BC2907">
      <w:pPr>
        <w:spacing w:line="340" w:lineRule="exact"/>
        <w:rPr>
          <w:rFonts w:cs="Arial"/>
          <w:b/>
          <w:bCs/>
          <w:color w:val="015C87"/>
          <w:sz w:val="28"/>
        </w:rPr>
      </w:pPr>
      <w:r>
        <w:rPr>
          <w:rFonts w:cs="Arial"/>
          <w:b/>
          <w:bCs/>
          <w:color w:val="015C87"/>
          <w:sz w:val="28"/>
        </w:rPr>
        <w:t xml:space="preserve">CJRS - </w:t>
      </w:r>
      <w:r w:rsidRPr="008064AF">
        <w:rPr>
          <w:rFonts w:cs="Arial"/>
          <w:b/>
          <w:bCs/>
          <w:color w:val="015C87"/>
          <w:sz w:val="28"/>
        </w:rPr>
        <w:t>EXAMPLE BOARD MEETING MINUTE TO FURLOUGH DIRECTORS AND/OR STAFF OUTLINING REASONING</w:t>
      </w:r>
    </w:p>
    <w:p w14:paraId="6FFE7131" w14:textId="77777777" w:rsidR="008064AF" w:rsidRPr="00FE3AA3" w:rsidRDefault="008064AF" w:rsidP="00FE3AA3">
      <w:pPr>
        <w:spacing w:line="300" w:lineRule="exact"/>
        <w:rPr>
          <w:color w:val="595959" w:themeColor="text1" w:themeTint="A6"/>
          <w:sz w:val="22"/>
          <w:szCs w:val="22"/>
        </w:rPr>
      </w:pPr>
    </w:p>
    <w:p w14:paraId="0F495EDD" w14:textId="3A6F2885" w:rsidR="00BC6E6D" w:rsidRPr="00BC6E6D" w:rsidRDefault="008064AF" w:rsidP="00BC6E6D">
      <w:pPr>
        <w:spacing w:line="300" w:lineRule="exact"/>
        <w:rPr>
          <w:color w:val="595959" w:themeColor="text1" w:themeTint="A6"/>
          <w:sz w:val="22"/>
          <w:szCs w:val="22"/>
        </w:rPr>
      </w:pPr>
      <w:r>
        <w:rPr>
          <w:color w:val="595959" w:themeColor="text1" w:themeTint="A6"/>
          <w:sz w:val="22"/>
          <w:szCs w:val="22"/>
        </w:rPr>
        <w:t>Written</w:t>
      </w:r>
      <w:r w:rsidR="00F2117C">
        <w:rPr>
          <w:color w:val="595959" w:themeColor="text1" w:themeTint="A6"/>
          <w:sz w:val="22"/>
          <w:szCs w:val="22"/>
        </w:rPr>
        <w:t xml:space="preserve"> </w:t>
      </w:r>
      <w:r w:rsidR="00A970E4">
        <w:rPr>
          <w:color w:val="595959" w:themeColor="text1" w:themeTint="A6"/>
          <w:sz w:val="22"/>
          <w:szCs w:val="22"/>
        </w:rPr>
        <w:t>1</w:t>
      </w:r>
      <w:r>
        <w:rPr>
          <w:color w:val="595959" w:themeColor="text1" w:themeTint="A6"/>
          <w:sz w:val="22"/>
          <w:szCs w:val="22"/>
        </w:rPr>
        <w:t>8</w:t>
      </w:r>
      <w:r w:rsidR="00960EEB">
        <w:rPr>
          <w:color w:val="595959" w:themeColor="text1" w:themeTint="A6"/>
          <w:sz w:val="22"/>
          <w:szCs w:val="22"/>
        </w:rPr>
        <w:t xml:space="preserve"> </w:t>
      </w:r>
      <w:r w:rsidR="0087673D">
        <w:rPr>
          <w:color w:val="595959" w:themeColor="text1" w:themeTint="A6"/>
          <w:sz w:val="22"/>
          <w:szCs w:val="22"/>
        </w:rPr>
        <w:t xml:space="preserve">April </w:t>
      </w:r>
      <w:r w:rsidR="00F2117C">
        <w:rPr>
          <w:color w:val="595959" w:themeColor="text1" w:themeTint="A6"/>
          <w:sz w:val="22"/>
          <w:szCs w:val="22"/>
        </w:rPr>
        <w:t>2020</w:t>
      </w:r>
      <w:r w:rsidR="00A0270A">
        <w:rPr>
          <w:color w:val="595959" w:themeColor="text1" w:themeTint="A6"/>
          <w:sz w:val="22"/>
          <w:szCs w:val="22"/>
        </w:rPr>
        <w:t>, Updated 18 June 2020</w:t>
      </w:r>
    </w:p>
    <w:p w14:paraId="0CC8F3B8" w14:textId="77777777" w:rsidR="00BC6E6D" w:rsidRDefault="00BC6E6D" w:rsidP="00F21F99">
      <w:pPr>
        <w:spacing w:line="300" w:lineRule="exact"/>
        <w:rPr>
          <w:color w:val="595959" w:themeColor="text1" w:themeTint="A6"/>
          <w:sz w:val="22"/>
          <w:szCs w:val="22"/>
        </w:rPr>
      </w:pPr>
    </w:p>
    <w:p w14:paraId="143A8C80" w14:textId="77777777" w:rsidR="00BC2907" w:rsidRDefault="00BC2907" w:rsidP="00BC2907">
      <w:pPr>
        <w:pStyle w:val="ListParagraph"/>
        <w:spacing w:line="300" w:lineRule="exact"/>
        <w:ind w:left="0"/>
        <w:rPr>
          <w:rFonts w:cs="Arial"/>
          <w:color w:val="595959" w:themeColor="text1" w:themeTint="A6"/>
          <w:sz w:val="22"/>
          <w:szCs w:val="22"/>
        </w:rPr>
      </w:pPr>
      <w:r w:rsidRPr="00BC2907">
        <w:rPr>
          <w:rFonts w:cs="Arial"/>
          <w:color w:val="595959" w:themeColor="text1" w:themeTint="A6"/>
          <w:sz w:val="22"/>
          <w:szCs w:val="22"/>
        </w:rPr>
        <w:t>Please note: Any CJRS Furlough claim may be subject to HMRC retrospective audit and therefore it makes sense to note the date and reasons for the Furlough decision. We appreciate that it will be obvious for some businesses (Government orders closure) but for some businesses especially Director / Shareholder businesses it is prudent to note details. This will also serve as evidence of the date of the decision.</w:t>
      </w:r>
    </w:p>
    <w:p w14:paraId="252CB5E3" w14:textId="77777777" w:rsidR="00BC2907" w:rsidRPr="00BC2907" w:rsidRDefault="00BC2907" w:rsidP="00BC2907">
      <w:pPr>
        <w:pStyle w:val="ListParagraph"/>
        <w:spacing w:line="300" w:lineRule="exact"/>
        <w:ind w:left="0"/>
        <w:rPr>
          <w:rFonts w:cs="Arial"/>
          <w:color w:val="595959" w:themeColor="text1" w:themeTint="A6"/>
          <w:sz w:val="22"/>
          <w:szCs w:val="22"/>
        </w:rPr>
      </w:pPr>
    </w:p>
    <w:p w14:paraId="3F4A7F76" w14:textId="77777777" w:rsidR="00BC2907" w:rsidRDefault="00BC2907" w:rsidP="00BC2907">
      <w:pPr>
        <w:pStyle w:val="ListParagraph"/>
        <w:spacing w:line="300" w:lineRule="exact"/>
        <w:ind w:left="0"/>
        <w:rPr>
          <w:rFonts w:cs="Arial"/>
          <w:color w:val="595959" w:themeColor="text1" w:themeTint="A6"/>
          <w:sz w:val="22"/>
          <w:szCs w:val="22"/>
        </w:rPr>
      </w:pPr>
      <w:r w:rsidRPr="00BC2907">
        <w:rPr>
          <w:rFonts w:cs="Arial"/>
          <w:color w:val="595959" w:themeColor="text1" w:themeTint="A6"/>
          <w:sz w:val="22"/>
          <w:szCs w:val="22"/>
        </w:rPr>
        <w:t>Please feel free to edit or to send to clients as you see fit.</w:t>
      </w:r>
    </w:p>
    <w:p w14:paraId="28089BF9" w14:textId="77777777" w:rsidR="00BC2907" w:rsidRPr="00BC2907" w:rsidRDefault="00BC2907" w:rsidP="00BC2907">
      <w:pPr>
        <w:pStyle w:val="ListParagraph"/>
        <w:spacing w:line="300" w:lineRule="exact"/>
        <w:ind w:left="0"/>
        <w:rPr>
          <w:rFonts w:cs="Arial"/>
          <w:color w:val="595959" w:themeColor="text1" w:themeTint="A6"/>
          <w:sz w:val="22"/>
          <w:szCs w:val="22"/>
        </w:rPr>
      </w:pPr>
    </w:p>
    <w:p w14:paraId="6D546B95" w14:textId="77777777" w:rsidR="00BC2907" w:rsidRPr="00BC2907" w:rsidRDefault="00BC2907" w:rsidP="00BC2907">
      <w:pPr>
        <w:pStyle w:val="ListParagraph"/>
        <w:spacing w:line="300" w:lineRule="exact"/>
        <w:ind w:left="0"/>
        <w:rPr>
          <w:rFonts w:cs="Arial"/>
          <w:b/>
          <w:color w:val="595959" w:themeColor="text1" w:themeTint="A6"/>
          <w:sz w:val="22"/>
          <w:szCs w:val="22"/>
        </w:rPr>
      </w:pPr>
      <w:r w:rsidRPr="00BC2907">
        <w:rPr>
          <w:rFonts w:cs="Arial"/>
          <w:b/>
          <w:color w:val="595959" w:themeColor="text1" w:themeTint="A6"/>
          <w:sz w:val="22"/>
          <w:szCs w:val="22"/>
        </w:rPr>
        <w:t>BOARD MEETING MINUTES</w:t>
      </w:r>
    </w:p>
    <w:p w14:paraId="5AB021F2" w14:textId="77777777" w:rsidR="00BC2907" w:rsidRPr="00BC2907" w:rsidRDefault="00BC2907" w:rsidP="00BC2907">
      <w:pPr>
        <w:pStyle w:val="ListParagraph"/>
        <w:spacing w:line="300" w:lineRule="exact"/>
        <w:ind w:left="0"/>
        <w:rPr>
          <w:rFonts w:cs="Arial"/>
          <w:color w:val="595959" w:themeColor="text1" w:themeTint="A6"/>
          <w:sz w:val="22"/>
          <w:szCs w:val="22"/>
        </w:rPr>
      </w:pPr>
    </w:p>
    <w:p w14:paraId="321333A1" w14:textId="77777777" w:rsidR="00BC2907" w:rsidRDefault="00BC2907" w:rsidP="00BC2907">
      <w:pPr>
        <w:pStyle w:val="ListParagraph"/>
        <w:spacing w:line="300" w:lineRule="exact"/>
        <w:ind w:left="0"/>
        <w:rPr>
          <w:rFonts w:cs="Arial"/>
          <w:color w:val="595959" w:themeColor="text1" w:themeTint="A6"/>
          <w:sz w:val="22"/>
          <w:szCs w:val="22"/>
        </w:rPr>
      </w:pPr>
      <w:r w:rsidRPr="00BC2907">
        <w:rPr>
          <w:rFonts w:cs="Arial"/>
          <w:color w:val="595959" w:themeColor="text1" w:themeTint="A6"/>
          <w:sz w:val="22"/>
          <w:szCs w:val="22"/>
        </w:rPr>
        <w:t>Name of Company or LLP or business:</w:t>
      </w:r>
    </w:p>
    <w:p w14:paraId="25B084DA" w14:textId="77777777" w:rsidR="00BC2907" w:rsidRPr="00BC2907" w:rsidRDefault="00BC2907" w:rsidP="00BC2907">
      <w:pPr>
        <w:pStyle w:val="ListParagraph"/>
        <w:spacing w:line="300" w:lineRule="exact"/>
        <w:ind w:left="0"/>
        <w:rPr>
          <w:rFonts w:cs="Arial"/>
          <w:color w:val="595959" w:themeColor="text1" w:themeTint="A6"/>
          <w:sz w:val="22"/>
          <w:szCs w:val="22"/>
        </w:rPr>
      </w:pPr>
    </w:p>
    <w:p w14:paraId="7FE55F1B" w14:textId="77777777" w:rsidR="00BC2907" w:rsidRPr="00BC2907" w:rsidRDefault="00BC2907" w:rsidP="00BC2907">
      <w:pPr>
        <w:pStyle w:val="ListParagraph"/>
        <w:spacing w:line="300" w:lineRule="exact"/>
        <w:ind w:left="0"/>
        <w:rPr>
          <w:rFonts w:cs="Arial"/>
          <w:color w:val="595959" w:themeColor="text1" w:themeTint="A6"/>
          <w:sz w:val="22"/>
          <w:szCs w:val="22"/>
        </w:rPr>
      </w:pPr>
      <w:r w:rsidRPr="00BC2907">
        <w:rPr>
          <w:rFonts w:cs="Arial"/>
          <w:color w:val="595959" w:themeColor="text1" w:themeTint="A6"/>
          <w:sz w:val="22"/>
          <w:szCs w:val="22"/>
        </w:rPr>
        <w:t xml:space="preserve">Company Registration number:   </w:t>
      </w:r>
    </w:p>
    <w:p w14:paraId="1D7E8CB1" w14:textId="77777777" w:rsidR="00BC2907" w:rsidRDefault="00BC2907" w:rsidP="00BC2907">
      <w:pPr>
        <w:pStyle w:val="ListParagraph"/>
        <w:spacing w:line="300" w:lineRule="exact"/>
        <w:ind w:left="0"/>
        <w:rPr>
          <w:rFonts w:cs="Arial"/>
          <w:color w:val="595959" w:themeColor="text1" w:themeTint="A6"/>
          <w:sz w:val="22"/>
          <w:szCs w:val="22"/>
        </w:rPr>
      </w:pPr>
    </w:p>
    <w:p w14:paraId="1AE81BC6" w14:textId="77777777" w:rsidR="00BC2907" w:rsidRPr="00BC2907" w:rsidRDefault="00BC2907" w:rsidP="00BC2907">
      <w:pPr>
        <w:pStyle w:val="ListParagraph"/>
        <w:spacing w:line="300" w:lineRule="exact"/>
        <w:ind w:left="0"/>
        <w:rPr>
          <w:rFonts w:cs="Arial"/>
          <w:color w:val="595959" w:themeColor="text1" w:themeTint="A6"/>
          <w:sz w:val="22"/>
          <w:szCs w:val="22"/>
        </w:rPr>
      </w:pPr>
      <w:r w:rsidRPr="00BC2907">
        <w:rPr>
          <w:rFonts w:cs="Arial"/>
          <w:color w:val="595959" w:themeColor="text1" w:themeTint="A6"/>
          <w:sz w:val="22"/>
          <w:szCs w:val="22"/>
        </w:rPr>
        <w:t>Date:</w:t>
      </w:r>
    </w:p>
    <w:p w14:paraId="557E3A9E" w14:textId="77777777" w:rsidR="00BC2907" w:rsidRDefault="00BC2907" w:rsidP="00BC2907">
      <w:pPr>
        <w:pStyle w:val="ListParagraph"/>
        <w:spacing w:line="300" w:lineRule="exact"/>
        <w:ind w:left="0"/>
        <w:rPr>
          <w:rFonts w:cs="Arial"/>
          <w:color w:val="595959" w:themeColor="text1" w:themeTint="A6"/>
          <w:sz w:val="22"/>
          <w:szCs w:val="22"/>
        </w:rPr>
      </w:pPr>
    </w:p>
    <w:p w14:paraId="669BA85F" w14:textId="77777777" w:rsidR="00BC2907" w:rsidRDefault="00BC2907" w:rsidP="00BC2907">
      <w:pPr>
        <w:pStyle w:val="ListParagraph"/>
        <w:spacing w:line="300" w:lineRule="exact"/>
        <w:ind w:left="0"/>
        <w:rPr>
          <w:rFonts w:cs="Arial"/>
          <w:color w:val="595959" w:themeColor="text1" w:themeTint="A6"/>
          <w:sz w:val="22"/>
          <w:szCs w:val="22"/>
        </w:rPr>
      </w:pPr>
      <w:r w:rsidRPr="00BC2907">
        <w:rPr>
          <w:rFonts w:cs="Arial"/>
          <w:color w:val="595959" w:themeColor="text1" w:themeTint="A6"/>
          <w:sz w:val="22"/>
          <w:szCs w:val="22"/>
        </w:rPr>
        <w:t>Present:</w:t>
      </w:r>
    </w:p>
    <w:p w14:paraId="7C9730B4" w14:textId="77777777" w:rsidR="00BC2907" w:rsidRPr="00BC2907" w:rsidRDefault="00BC2907" w:rsidP="00BC2907">
      <w:pPr>
        <w:pStyle w:val="ListParagraph"/>
        <w:spacing w:line="300" w:lineRule="exact"/>
        <w:ind w:left="0"/>
        <w:rPr>
          <w:rFonts w:cs="Arial"/>
          <w:color w:val="595959" w:themeColor="text1" w:themeTint="A6"/>
          <w:sz w:val="22"/>
          <w:szCs w:val="22"/>
        </w:rPr>
      </w:pPr>
    </w:p>
    <w:p w14:paraId="4F3474AF" w14:textId="77777777" w:rsidR="00BC2907" w:rsidRPr="00BC2907" w:rsidRDefault="00BC2907" w:rsidP="00BC2907">
      <w:pPr>
        <w:spacing w:line="300" w:lineRule="exact"/>
        <w:rPr>
          <w:rFonts w:cs="Arial"/>
          <w:color w:val="595959" w:themeColor="text1" w:themeTint="A6"/>
          <w:sz w:val="22"/>
          <w:szCs w:val="22"/>
        </w:rPr>
      </w:pPr>
      <w:r w:rsidRPr="00BC2907">
        <w:rPr>
          <w:rFonts w:cs="Arial"/>
          <w:color w:val="595959" w:themeColor="text1" w:themeTint="A6"/>
          <w:sz w:val="22"/>
          <w:szCs w:val="22"/>
        </w:rPr>
        <w:t xml:space="preserve">The Director(s) met to discuss the Corona Covid-19 Pandemic and the effect of the Government Actions regarding restrictions on movement and closure of workplaces. </w:t>
      </w:r>
    </w:p>
    <w:p w14:paraId="2A6D2AD4" w14:textId="77777777" w:rsidR="00BC2907" w:rsidRDefault="00BC2907" w:rsidP="00BC2907">
      <w:pPr>
        <w:spacing w:line="300" w:lineRule="exact"/>
        <w:rPr>
          <w:rFonts w:cs="Arial"/>
          <w:color w:val="595959" w:themeColor="text1" w:themeTint="A6"/>
          <w:sz w:val="22"/>
          <w:szCs w:val="22"/>
        </w:rPr>
      </w:pPr>
    </w:p>
    <w:p w14:paraId="5C7CE631" w14:textId="201E97C2" w:rsidR="00A0270A" w:rsidRPr="00A0270A" w:rsidRDefault="00BC2907" w:rsidP="00BC2907">
      <w:pPr>
        <w:spacing w:line="300" w:lineRule="exact"/>
        <w:rPr>
          <w:rFonts w:cs="Arial"/>
          <w:i/>
          <w:color w:val="595959" w:themeColor="text1" w:themeTint="A6"/>
          <w:sz w:val="22"/>
          <w:szCs w:val="22"/>
        </w:rPr>
      </w:pPr>
      <w:r w:rsidRPr="00A0270A">
        <w:rPr>
          <w:rFonts w:cs="Arial"/>
          <w:i/>
          <w:iCs/>
          <w:color w:val="595959" w:themeColor="text1" w:themeTint="A6"/>
          <w:sz w:val="22"/>
          <w:szCs w:val="22"/>
        </w:rPr>
        <w:t>The Director(s) note</w:t>
      </w:r>
      <w:r w:rsidRPr="00BC2907">
        <w:rPr>
          <w:rFonts w:cs="Arial"/>
          <w:color w:val="595959" w:themeColor="text1" w:themeTint="A6"/>
          <w:sz w:val="22"/>
          <w:szCs w:val="22"/>
        </w:rPr>
        <w:t xml:space="preserve"> that the </w:t>
      </w:r>
      <w:r w:rsidRPr="00BC2907">
        <w:rPr>
          <w:rFonts w:cs="Arial"/>
          <w:i/>
          <w:color w:val="595959" w:themeColor="text1" w:themeTint="A6"/>
          <w:sz w:val="22"/>
          <w:szCs w:val="22"/>
        </w:rPr>
        <w:t>business</w:t>
      </w:r>
      <w:r w:rsidR="00A0270A">
        <w:rPr>
          <w:rFonts w:cs="Arial"/>
          <w:i/>
          <w:color w:val="595959" w:themeColor="text1" w:themeTint="A6"/>
          <w:sz w:val="22"/>
          <w:szCs w:val="22"/>
        </w:rPr>
        <w:t xml:space="preserve"> continues to be </w:t>
      </w:r>
      <w:r w:rsidRPr="00BC2907">
        <w:rPr>
          <w:rFonts w:cs="Arial"/>
          <w:i/>
          <w:color w:val="595959" w:themeColor="text1" w:themeTint="A6"/>
          <w:sz w:val="22"/>
          <w:szCs w:val="22"/>
        </w:rPr>
        <w:t xml:space="preserve">unable to trade / has reduced or </w:t>
      </w:r>
      <w:r w:rsidRPr="00A0270A">
        <w:rPr>
          <w:rFonts w:cs="Arial"/>
          <w:i/>
          <w:color w:val="595959" w:themeColor="text1" w:themeTint="A6"/>
          <w:sz w:val="22"/>
          <w:szCs w:val="22"/>
        </w:rPr>
        <w:t xml:space="preserve">restricted trade / severe decline in turnover / supply chain broken / employee(s) unable to travel to work / work inside etc. </w:t>
      </w:r>
    </w:p>
    <w:p w14:paraId="03F72567" w14:textId="455523DE" w:rsidR="00A0270A" w:rsidRPr="00A0270A" w:rsidRDefault="00A0270A" w:rsidP="00BC2907">
      <w:pPr>
        <w:spacing w:line="300" w:lineRule="exact"/>
        <w:rPr>
          <w:rFonts w:cs="Arial"/>
          <w:i/>
          <w:color w:val="595959" w:themeColor="text1" w:themeTint="A6"/>
          <w:sz w:val="22"/>
          <w:szCs w:val="22"/>
        </w:rPr>
      </w:pPr>
      <w:r w:rsidRPr="00A0270A">
        <w:rPr>
          <w:rFonts w:cs="Arial"/>
          <w:i/>
          <w:color w:val="595959" w:themeColor="text1" w:themeTint="A6"/>
          <w:sz w:val="22"/>
          <w:szCs w:val="22"/>
        </w:rPr>
        <w:t>With the partial removal of the lock down the business is trading at reduced levels and will therefore furlough the following employees from 1 July</w:t>
      </w:r>
      <w:r>
        <w:rPr>
          <w:rFonts w:cs="Arial"/>
          <w:i/>
          <w:color w:val="595959" w:themeColor="text1" w:themeTint="A6"/>
          <w:sz w:val="22"/>
          <w:szCs w:val="22"/>
        </w:rPr>
        <w:t>, AND/OR T</w:t>
      </w:r>
      <w:r w:rsidRPr="00A0270A">
        <w:rPr>
          <w:rFonts w:cs="Arial"/>
          <w:i/>
          <w:color w:val="595959" w:themeColor="text1" w:themeTint="A6"/>
          <w:sz w:val="22"/>
          <w:szCs w:val="22"/>
        </w:rPr>
        <w:t xml:space="preserve">he business has still not recovered fully and will offer flexible part time working to certain employees as appropriate until the situation improves.  </w:t>
      </w:r>
    </w:p>
    <w:p w14:paraId="05363B3F" w14:textId="249A31D5" w:rsidR="00A0270A" w:rsidRDefault="00A0270A" w:rsidP="00BC2907">
      <w:pPr>
        <w:spacing w:line="300" w:lineRule="exact"/>
        <w:rPr>
          <w:rFonts w:cs="Arial"/>
          <w:color w:val="595959" w:themeColor="text1" w:themeTint="A6"/>
          <w:sz w:val="22"/>
          <w:szCs w:val="22"/>
        </w:rPr>
      </w:pPr>
      <w:r>
        <w:rPr>
          <w:rFonts w:cs="Arial"/>
          <w:color w:val="595959" w:themeColor="text1" w:themeTint="A6"/>
          <w:sz w:val="22"/>
          <w:szCs w:val="22"/>
        </w:rPr>
        <w:t xml:space="preserve">     </w:t>
      </w:r>
    </w:p>
    <w:p w14:paraId="6375B360" w14:textId="703E465F" w:rsidR="00A0270A" w:rsidRDefault="00A0270A" w:rsidP="00BC2907">
      <w:pPr>
        <w:spacing w:line="300" w:lineRule="exact"/>
        <w:rPr>
          <w:rFonts w:cs="Arial"/>
          <w:color w:val="595959" w:themeColor="text1" w:themeTint="A6"/>
          <w:sz w:val="22"/>
          <w:szCs w:val="22"/>
        </w:rPr>
      </w:pPr>
      <w:r w:rsidRPr="00BC2907">
        <w:rPr>
          <w:rFonts w:cs="Arial"/>
          <w:i/>
          <w:color w:val="015F87"/>
          <w:sz w:val="22"/>
          <w:szCs w:val="22"/>
        </w:rPr>
        <w:t>(edit as applicable)</w:t>
      </w:r>
    </w:p>
    <w:p w14:paraId="5FF2F8FD" w14:textId="77777777" w:rsidR="00A0270A" w:rsidRDefault="00A0270A" w:rsidP="00BC2907">
      <w:pPr>
        <w:spacing w:line="300" w:lineRule="exact"/>
        <w:rPr>
          <w:rFonts w:cs="Arial"/>
          <w:color w:val="595959" w:themeColor="text1" w:themeTint="A6"/>
          <w:sz w:val="22"/>
          <w:szCs w:val="22"/>
        </w:rPr>
      </w:pPr>
    </w:p>
    <w:p w14:paraId="535ED378" w14:textId="182716A4" w:rsidR="00BC2907" w:rsidRPr="00BC2907" w:rsidRDefault="00A0270A" w:rsidP="00BC2907">
      <w:pPr>
        <w:spacing w:line="300" w:lineRule="exact"/>
        <w:rPr>
          <w:rFonts w:cs="Arial"/>
          <w:color w:val="595959" w:themeColor="text1" w:themeTint="A6"/>
          <w:sz w:val="22"/>
          <w:szCs w:val="22"/>
        </w:rPr>
      </w:pPr>
      <w:r>
        <w:rPr>
          <w:rFonts w:cs="Arial"/>
          <w:color w:val="595959" w:themeColor="text1" w:themeTint="A6"/>
          <w:sz w:val="22"/>
          <w:szCs w:val="22"/>
        </w:rPr>
        <w:t xml:space="preserve">From the 1 July 2020 (as applicable) the business will furlough </w:t>
      </w:r>
      <w:r w:rsidR="00BC2907" w:rsidRPr="00BC2907">
        <w:rPr>
          <w:rFonts w:cs="Arial"/>
          <w:color w:val="595959" w:themeColor="text1" w:themeTint="A6"/>
          <w:sz w:val="22"/>
          <w:szCs w:val="22"/>
        </w:rPr>
        <w:t xml:space="preserve">the following Directors and employees as per The Corona Virus Job Retention Scheme </w:t>
      </w:r>
      <w:r>
        <w:rPr>
          <w:rFonts w:cs="Arial"/>
          <w:color w:val="595959" w:themeColor="text1" w:themeTint="A6"/>
          <w:sz w:val="22"/>
          <w:szCs w:val="22"/>
        </w:rPr>
        <w:t xml:space="preserve">and agree flexible working arrangements with the remaining employees per the attached list. </w:t>
      </w:r>
    </w:p>
    <w:p w14:paraId="77E37E9A" w14:textId="77777777" w:rsidR="00BC2907" w:rsidRPr="00BC2907" w:rsidRDefault="00BC2907" w:rsidP="00BC2907">
      <w:pPr>
        <w:pStyle w:val="ListParagraph"/>
        <w:spacing w:line="300" w:lineRule="exact"/>
        <w:ind w:left="0"/>
        <w:rPr>
          <w:rFonts w:cs="Arial"/>
          <w:color w:val="595959" w:themeColor="text1" w:themeTint="A6"/>
          <w:sz w:val="22"/>
          <w:szCs w:val="22"/>
        </w:rPr>
      </w:pPr>
      <w:r w:rsidRPr="00BC2907">
        <w:rPr>
          <w:rFonts w:cs="Arial"/>
          <w:color w:val="595959" w:themeColor="text1" w:themeTint="A6"/>
          <w:sz w:val="22"/>
          <w:szCs w:val="22"/>
        </w:rPr>
        <w:t xml:space="preserve">(See list attached to this Board Minute or detail name and employee reference number below)        </w:t>
      </w:r>
    </w:p>
    <w:p w14:paraId="6D7CDC3E" w14:textId="77777777" w:rsidR="00BC2907" w:rsidRPr="00BC2907" w:rsidRDefault="00BC2907" w:rsidP="00BC2907">
      <w:pPr>
        <w:pStyle w:val="ListParagraph"/>
        <w:spacing w:line="300" w:lineRule="exact"/>
        <w:ind w:left="0"/>
        <w:rPr>
          <w:rFonts w:cs="Arial"/>
          <w:color w:val="595959" w:themeColor="text1" w:themeTint="A6"/>
          <w:sz w:val="22"/>
          <w:szCs w:val="22"/>
        </w:rPr>
      </w:pPr>
    </w:p>
    <w:p w14:paraId="09FA5799" w14:textId="2D9C211E" w:rsidR="006B3056" w:rsidRDefault="00BC2907" w:rsidP="00BC2907">
      <w:pPr>
        <w:pStyle w:val="ListParagraph"/>
        <w:spacing w:line="300" w:lineRule="exact"/>
        <w:ind w:left="0"/>
        <w:rPr>
          <w:rFonts w:cs="Arial"/>
          <w:color w:val="595959" w:themeColor="text1" w:themeTint="A6"/>
          <w:sz w:val="22"/>
          <w:szCs w:val="22"/>
        </w:rPr>
      </w:pPr>
      <w:r w:rsidRPr="00BC2907">
        <w:rPr>
          <w:rFonts w:cs="Arial"/>
          <w:color w:val="595959" w:themeColor="text1" w:themeTint="A6"/>
          <w:sz w:val="22"/>
          <w:szCs w:val="22"/>
        </w:rPr>
        <w:t>Signed: Secretary /Chairman of the Board / Director (</w:t>
      </w:r>
      <w:r w:rsidR="006B3056">
        <w:rPr>
          <w:rFonts w:cs="Arial"/>
          <w:color w:val="595959" w:themeColor="text1" w:themeTint="A6"/>
          <w:sz w:val="22"/>
          <w:szCs w:val="22"/>
        </w:rPr>
        <w:t>a</w:t>
      </w:r>
      <w:r w:rsidRPr="00BC2907">
        <w:rPr>
          <w:rFonts w:cs="Arial"/>
          <w:color w:val="595959" w:themeColor="text1" w:themeTint="A6"/>
          <w:sz w:val="22"/>
          <w:szCs w:val="22"/>
        </w:rPr>
        <w:t>s applicable)</w:t>
      </w:r>
    </w:p>
    <w:p w14:paraId="63FF3DC7" w14:textId="77777777" w:rsidR="00BC6E6D" w:rsidRPr="00275EEA" w:rsidRDefault="00BC2907" w:rsidP="00BC2907">
      <w:pPr>
        <w:pStyle w:val="ListParagraph"/>
        <w:spacing w:line="300" w:lineRule="exact"/>
        <w:ind w:left="0"/>
        <w:rPr>
          <w:b/>
          <w:bCs/>
          <w:color w:val="015C87"/>
          <w:sz w:val="32"/>
          <w:szCs w:val="22"/>
        </w:rPr>
      </w:pPr>
      <w:r w:rsidRPr="00BC2907">
        <w:rPr>
          <w:rFonts w:cs="Arial"/>
          <w:color w:val="595959" w:themeColor="text1" w:themeTint="A6"/>
          <w:sz w:val="22"/>
          <w:szCs w:val="22"/>
        </w:rPr>
        <w:t>Date:</w:t>
      </w:r>
    </w:p>
    <w:sectPr w:rsidR="00BC6E6D" w:rsidRPr="00275EEA" w:rsidSect="00DF51FC">
      <w:headerReference w:type="default" r:id="rId8"/>
      <w:footerReference w:type="default" r:id="rId9"/>
      <w:pgSz w:w="11906" w:h="16838"/>
      <w:pgMar w:top="1670" w:right="991" w:bottom="993" w:left="1560"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4D932" w14:textId="77777777" w:rsidR="00B6735E" w:rsidRDefault="00B6735E" w:rsidP="006B4690">
      <w:r>
        <w:separator/>
      </w:r>
    </w:p>
  </w:endnote>
  <w:endnote w:type="continuationSeparator" w:id="0">
    <w:p w14:paraId="1E047665" w14:textId="77777777" w:rsidR="00B6735E" w:rsidRDefault="00B6735E" w:rsidP="006B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083761"/>
      <w:docPartObj>
        <w:docPartGallery w:val="Page Numbers (Bottom of Page)"/>
        <w:docPartUnique/>
      </w:docPartObj>
    </w:sdtPr>
    <w:sdtEndPr>
      <w:rPr>
        <w:rFonts w:ascii="Arial" w:hAnsi="Arial" w:cs="Arial"/>
        <w:noProof/>
        <w:color w:val="595959" w:themeColor="text1" w:themeTint="A6"/>
        <w:sz w:val="18"/>
        <w:szCs w:val="18"/>
      </w:rPr>
    </w:sdtEndPr>
    <w:sdtContent>
      <w:p w14:paraId="251EEFE4" w14:textId="7178353B" w:rsidR="006B4690" w:rsidRPr="00843AAF" w:rsidRDefault="00434B63" w:rsidP="0016585D">
        <w:pPr>
          <w:pStyle w:val="Footer"/>
          <w:tabs>
            <w:tab w:val="right" w:pos="9639"/>
          </w:tabs>
          <w:ind w:right="-897" w:hanging="709"/>
        </w:pPr>
        <w:r w:rsidRPr="000A7756">
          <w:rPr>
            <w:noProof/>
            <w:sz w:val="18"/>
            <w:szCs w:val="18"/>
            <w:lang w:eastAsia="en-GB"/>
          </w:rPr>
          <mc:AlternateContent>
            <mc:Choice Requires="wps">
              <w:drawing>
                <wp:anchor distT="0" distB="0" distL="114300" distR="114300" simplePos="0" relativeHeight="251667456" behindDoc="0" locked="0" layoutInCell="1" allowOverlap="1" wp14:anchorId="155F8A74" wp14:editId="0D4F3659">
                  <wp:simplePos x="0" y="0"/>
                  <wp:positionH relativeFrom="column">
                    <wp:posOffset>-472440</wp:posOffset>
                  </wp:positionH>
                  <wp:positionV relativeFrom="paragraph">
                    <wp:posOffset>-57785</wp:posOffset>
                  </wp:positionV>
                  <wp:extent cx="6612255" cy="0"/>
                  <wp:effectExtent l="0" t="0" r="17145" b="19050"/>
                  <wp:wrapTight wrapText="bothSides">
                    <wp:wrapPolygon edited="0">
                      <wp:start x="0" y="-1"/>
                      <wp:lineTo x="0" y="-1"/>
                      <wp:lineTo x="21594" y="-1"/>
                      <wp:lineTo x="21594" y="-1"/>
                      <wp:lineTo x="0" y="-1"/>
                    </wp:wrapPolygon>
                  </wp:wrapTight>
                  <wp:docPr id="1" name="Straight Connector 1"/>
                  <wp:cNvGraphicFramePr/>
                  <a:graphic xmlns:a="http://schemas.openxmlformats.org/drawingml/2006/main">
                    <a:graphicData uri="http://schemas.microsoft.com/office/word/2010/wordprocessingShape">
                      <wps:wsp>
                        <wps:cNvCnPr/>
                        <wps:spPr>
                          <a:xfrm>
                            <a:off x="0" y="0"/>
                            <a:ext cx="6612255" cy="0"/>
                          </a:xfrm>
                          <a:prstGeom prst="line">
                            <a:avLst/>
                          </a:prstGeom>
                          <a:ln w="6350">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6A1AE68"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4.55pt" to="483.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" strokecolor="#5a5a5a [2109]" strokeweight=".5pt">
                  <w10:wrap type="tight"/>
                </v:line>
              </w:pict>
            </mc:Fallback>
          </mc:AlternateContent>
        </w:r>
        <w:r w:rsidR="00F3344A">
          <w:tab/>
        </w:r>
        <w:r w:rsidR="000A7756">
          <w:rPr>
            <w:color w:val="595959" w:themeColor="text1" w:themeTint="A6"/>
            <w:sz w:val="18"/>
            <w:szCs w:val="18"/>
          </w:rPr>
          <w:tab/>
        </w:r>
        <w:r w:rsidR="006B4690" w:rsidRPr="000A7756">
          <w:rPr>
            <w:rFonts w:ascii="Arial" w:hAnsi="Arial" w:cs="Arial"/>
            <w:color w:val="595959" w:themeColor="text1" w:themeTint="A6"/>
            <w:sz w:val="18"/>
            <w:szCs w:val="18"/>
          </w:rPr>
          <w:fldChar w:fldCharType="begin"/>
        </w:r>
        <w:r w:rsidR="006B4690" w:rsidRPr="000A7756">
          <w:rPr>
            <w:rFonts w:ascii="Arial" w:hAnsi="Arial" w:cs="Arial"/>
            <w:color w:val="595959" w:themeColor="text1" w:themeTint="A6"/>
            <w:sz w:val="18"/>
            <w:szCs w:val="18"/>
          </w:rPr>
          <w:instrText xml:space="preserve"> PAGE   \* MERGEFORMAT </w:instrText>
        </w:r>
        <w:r w:rsidR="006B4690" w:rsidRPr="000A7756">
          <w:rPr>
            <w:rFonts w:ascii="Arial" w:hAnsi="Arial" w:cs="Arial"/>
            <w:color w:val="595959" w:themeColor="text1" w:themeTint="A6"/>
            <w:sz w:val="18"/>
            <w:szCs w:val="18"/>
          </w:rPr>
          <w:fldChar w:fldCharType="separate"/>
        </w:r>
        <w:r w:rsidR="00C802FD">
          <w:rPr>
            <w:rFonts w:ascii="Arial" w:hAnsi="Arial" w:cs="Arial"/>
            <w:noProof/>
            <w:color w:val="595959" w:themeColor="text1" w:themeTint="A6"/>
            <w:sz w:val="18"/>
            <w:szCs w:val="18"/>
          </w:rPr>
          <w:t>1</w:t>
        </w:r>
        <w:r w:rsidR="006B4690" w:rsidRPr="000A7756">
          <w:rPr>
            <w:rFonts w:ascii="Arial" w:hAnsi="Arial" w:cs="Arial"/>
            <w:noProof/>
            <w:color w:val="595959" w:themeColor="text1" w:themeTint="A6"/>
            <w:sz w:val="18"/>
            <w:szCs w:val="18"/>
          </w:rPr>
          <w:fldChar w:fldCharType="end"/>
        </w:r>
        <w:r w:rsidR="000A7756">
          <w:rPr>
            <w:rFonts w:ascii="Arial" w:hAnsi="Arial" w:cs="Arial"/>
            <w:noProof/>
            <w:color w:val="595959" w:themeColor="text1" w:themeTint="A6"/>
            <w:sz w:val="18"/>
            <w:szCs w:val="18"/>
          </w:rPr>
          <w:t xml:space="preserve">   </w:t>
        </w:r>
        <w:r w:rsidR="00290EA9" w:rsidRPr="000A7756">
          <w:rPr>
            <w:rFonts w:ascii="Arial" w:hAnsi="Arial" w:cs="Arial"/>
            <w:noProof/>
            <w:color w:val="595959" w:themeColor="text1" w:themeTint="A6"/>
            <w:sz w:val="18"/>
            <w:szCs w:val="18"/>
          </w:rPr>
          <w:tab/>
          <w:t xml:space="preserve"> </w:t>
        </w:r>
      </w:p>
    </w:sdtContent>
  </w:sdt>
  <w:p w14:paraId="2EE5C9BB" w14:textId="77777777" w:rsidR="006B4690" w:rsidRDefault="006B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89EE4" w14:textId="77777777" w:rsidR="00B6735E" w:rsidRDefault="00B6735E" w:rsidP="006B4690">
      <w:r>
        <w:separator/>
      </w:r>
    </w:p>
  </w:footnote>
  <w:footnote w:type="continuationSeparator" w:id="0">
    <w:p w14:paraId="5916267D" w14:textId="77777777" w:rsidR="00B6735E" w:rsidRDefault="00B6735E" w:rsidP="006B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5B92" w14:textId="7BBD513F" w:rsidR="006B4690" w:rsidRDefault="000A7756">
    <w:pPr>
      <w:pStyle w:val="Header"/>
    </w:pPr>
    <w:r>
      <w:rPr>
        <w:noProof/>
        <w:lang w:eastAsia="en-GB"/>
      </w:rPr>
      <mc:AlternateContent>
        <mc:Choice Requires="wps">
          <w:drawing>
            <wp:anchor distT="0" distB="0" distL="114300" distR="114300" simplePos="0" relativeHeight="251663360" behindDoc="0" locked="0" layoutInCell="1" allowOverlap="1" wp14:anchorId="79795574" wp14:editId="36F7C304">
              <wp:simplePos x="0" y="0"/>
              <wp:positionH relativeFrom="column">
                <wp:posOffset>-472440</wp:posOffset>
              </wp:positionH>
              <wp:positionV relativeFrom="paragraph">
                <wp:posOffset>505460</wp:posOffset>
              </wp:positionV>
              <wp:extent cx="6543675" cy="0"/>
              <wp:effectExtent l="0" t="0" r="9525" b="19050"/>
              <wp:wrapTight wrapText="bothSides">
                <wp:wrapPolygon edited="0">
                  <wp:start x="0" y="-1"/>
                  <wp:lineTo x="0" y="-1"/>
                  <wp:lineTo x="21569" y="-1"/>
                  <wp:lineTo x="21569" y="-1"/>
                  <wp:lineTo x="0" y="-1"/>
                </wp:wrapPolygon>
              </wp:wrapTight>
              <wp:docPr id="46" name="Straight Connector 46"/>
              <wp:cNvGraphicFramePr/>
              <a:graphic xmlns:a="http://schemas.openxmlformats.org/drawingml/2006/main">
                <a:graphicData uri="http://schemas.microsoft.com/office/word/2010/wordprocessingShape">
                  <wps:wsp>
                    <wps:cNvCnPr/>
                    <wps:spPr>
                      <a:xfrm>
                        <a:off x="0" y="0"/>
                        <a:ext cx="6543675" cy="0"/>
                      </a:xfrm>
                      <a:prstGeom prst="line">
                        <a:avLst/>
                      </a:prstGeom>
                      <a:ln w="6350">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2BCA8" id="Straight Connector 4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39.8pt" to="478.0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" strokecolor="#5a5a5a [2109]" strokeweight=".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7F3"/>
    <w:multiLevelType w:val="hybridMultilevel"/>
    <w:tmpl w:val="8084D916"/>
    <w:lvl w:ilvl="0" w:tplc="18DCFB3C">
      <w:start w:val="1"/>
      <w:numFmt w:val="decimal"/>
      <w:lvlText w:val="%1."/>
      <w:lvlJc w:val="left"/>
      <w:pPr>
        <w:ind w:left="1080" w:hanging="720"/>
      </w:pPr>
      <w:rPr>
        <w:rFonts w:hint="default"/>
        <w:b/>
        <w:i w:val="0"/>
        <w:color w:val="016187"/>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E19B9"/>
    <w:multiLevelType w:val="multilevel"/>
    <w:tmpl w:val="E2289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29160B"/>
    <w:multiLevelType w:val="multilevel"/>
    <w:tmpl w:val="97565F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607630"/>
    <w:multiLevelType w:val="hybridMultilevel"/>
    <w:tmpl w:val="D2A8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B1D21"/>
    <w:multiLevelType w:val="hybridMultilevel"/>
    <w:tmpl w:val="84565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382EEE"/>
    <w:multiLevelType w:val="hybridMultilevel"/>
    <w:tmpl w:val="BDD04774"/>
    <w:lvl w:ilvl="0" w:tplc="2E4EC2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5536F"/>
    <w:multiLevelType w:val="hybridMultilevel"/>
    <w:tmpl w:val="31EEDB08"/>
    <w:lvl w:ilvl="0" w:tplc="55668330">
      <w:numFmt w:val="bullet"/>
      <w:lvlText w:val="•"/>
      <w:lvlJc w:val="left"/>
      <w:pPr>
        <w:ind w:left="720" w:hanging="360"/>
      </w:pPr>
      <w:rPr>
        <w:rFonts w:ascii="Calibri" w:hAnsi="Calibri" w:cstheme="minorBidi" w:hint="default"/>
        <w:color w:val="01618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67D07"/>
    <w:multiLevelType w:val="hybridMultilevel"/>
    <w:tmpl w:val="E6CE2E10"/>
    <w:lvl w:ilvl="0" w:tplc="0218C67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136A98"/>
    <w:multiLevelType w:val="multilevel"/>
    <w:tmpl w:val="A3965756"/>
    <w:lvl w:ilvl="0">
      <w:start w:val="1"/>
      <w:numFmt w:val="decimal"/>
      <w:lvlText w:val="%1."/>
      <w:lvlJc w:val="left"/>
      <w:pPr>
        <w:ind w:left="1440" w:hanging="360"/>
      </w:pPr>
      <w:rPr>
        <w:rFonts w:hint="default"/>
        <w:b/>
        <w:i w:val="0"/>
        <w:color w:val="016187"/>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1E7587B"/>
    <w:multiLevelType w:val="hybridMultilevel"/>
    <w:tmpl w:val="29863E02"/>
    <w:lvl w:ilvl="0" w:tplc="C662295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F6EAF"/>
    <w:multiLevelType w:val="multilevel"/>
    <w:tmpl w:val="0FF215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1D1E58"/>
    <w:multiLevelType w:val="multilevel"/>
    <w:tmpl w:val="A6D48664"/>
    <w:lvl w:ilvl="0">
      <w:start w:val="1"/>
      <w:numFmt w:val="decimal"/>
      <w:lvlText w:val="%1."/>
      <w:lvlJc w:val="left"/>
      <w:pPr>
        <w:tabs>
          <w:tab w:val="num" w:pos="720"/>
        </w:tabs>
        <w:ind w:left="720" w:hanging="360"/>
      </w:pPr>
      <w:rPr>
        <w:rFonts w:hint="default"/>
        <w:b/>
        <w:i w:val="0"/>
        <w:color w:val="016187"/>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42704"/>
    <w:multiLevelType w:val="hybridMultilevel"/>
    <w:tmpl w:val="F7423A62"/>
    <w:lvl w:ilvl="0" w:tplc="18DCFB3C">
      <w:start w:val="1"/>
      <w:numFmt w:val="decimal"/>
      <w:lvlText w:val="%1."/>
      <w:lvlJc w:val="left"/>
      <w:pPr>
        <w:ind w:left="720" w:hanging="360"/>
      </w:pPr>
      <w:rPr>
        <w:rFonts w:hint="default"/>
        <w:b/>
        <w:i w:val="0"/>
        <w:color w:val="016187"/>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004CE"/>
    <w:multiLevelType w:val="hybridMultilevel"/>
    <w:tmpl w:val="527E3AE0"/>
    <w:lvl w:ilvl="0" w:tplc="D478B9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B1464D"/>
    <w:multiLevelType w:val="hybridMultilevel"/>
    <w:tmpl w:val="E5045E76"/>
    <w:lvl w:ilvl="0" w:tplc="3D427A8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C7341E"/>
    <w:multiLevelType w:val="hybridMultilevel"/>
    <w:tmpl w:val="556A1910"/>
    <w:lvl w:ilvl="0" w:tplc="1616C350">
      <w:start w:val="1"/>
      <w:numFmt w:val="decimal"/>
      <w:lvlText w:val="%1."/>
      <w:lvlJc w:val="left"/>
      <w:pPr>
        <w:ind w:left="720" w:hanging="360"/>
      </w:pPr>
      <w:rPr>
        <w:rFonts w:hint="default"/>
        <w:b/>
        <w:i w:val="0"/>
        <w:color w:val="016187"/>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561C17"/>
    <w:multiLevelType w:val="hybridMultilevel"/>
    <w:tmpl w:val="E0D29B06"/>
    <w:lvl w:ilvl="0" w:tplc="237CD4B2">
      <w:start w:val="1"/>
      <w:numFmt w:val="upperLetter"/>
      <w:lvlText w:val="%1."/>
      <w:lvlJc w:val="left"/>
      <w:pPr>
        <w:ind w:left="11" w:hanging="360"/>
      </w:pPr>
      <w:rPr>
        <w:rFonts w:hint="default"/>
        <w:color w:val="016187"/>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7" w15:restartNumberingAfterBreak="0">
    <w:nsid w:val="4A863CFE"/>
    <w:multiLevelType w:val="hybridMultilevel"/>
    <w:tmpl w:val="F3604A36"/>
    <w:lvl w:ilvl="0" w:tplc="DE529086">
      <w:start w:val="1"/>
      <w:numFmt w:val="decimal"/>
      <w:lvlText w:val="%1"/>
      <w:lvlJc w:val="left"/>
      <w:pPr>
        <w:ind w:left="1080" w:hanging="720"/>
      </w:pPr>
      <w:rPr>
        <w:rFonts w:hint="default"/>
        <w:color w:val="016187"/>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1A4D24"/>
    <w:multiLevelType w:val="hybridMultilevel"/>
    <w:tmpl w:val="EF183306"/>
    <w:lvl w:ilvl="0" w:tplc="8A461C38">
      <w:start w:val="1"/>
      <w:numFmt w:val="upp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9" w15:restartNumberingAfterBreak="0">
    <w:nsid w:val="4C8542AE"/>
    <w:multiLevelType w:val="hybridMultilevel"/>
    <w:tmpl w:val="7CC04150"/>
    <w:lvl w:ilvl="0" w:tplc="18DCFB3C">
      <w:start w:val="1"/>
      <w:numFmt w:val="decimal"/>
      <w:lvlText w:val="%1."/>
      <w:lvlJc w:val="left"/>
      <w:pPr>
        <w:ind w:left="1080" w:hanging="360"/>
      </w:pPr>
      <w:rPr>
        <w:rFonts w:hint="default"/>
        <w:b/>
        <w:i w:val="0"/>
        <w:color w:val="016187"/>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D1B41CE"/>
    <w:multiLevelType w:val="hybridMultilevel"/>
    <w:tmpl w:val="6C3CADEA"/>
    <w:lvl w:ilvl="0" w:tplc="55668330">
      <w:numFmt w:val="bullet"/>
      <w:lvlText w:val="•"/>
      <w:lvlJc w:val="left"/>
      <w:pPr>
        <w:ind w:left="1080" w:hanging="360"/>
      </w:pPr>
      <w:rPr>
        <w:rFonts w:ascii="Calibri" w:hAnsi="Calibri" w:cstheme="minorBidi" w:hint="default"/>
        <w:color w:val="016187"/>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590EAE"/>
    <w:multiLevelType w:val="hybridMultilevel"/>
    <w:tmpl w:val="33745F02"/>
    <w:lvl w:ilvl="0" w:tplc="18DCFB3C">
      <w:start w:val="1"/>
      <w:numFmt w:val="decimal"/>
      <w:lvlText w:val="%1."/>
      <w:lvlJc w:val="left"/>
      <w:pPr>
        <w:ind w:left="1080" w:hanging="360"/>
      </w:pPr>
      <w:rPr>
        <w:rFonts w:hint="default"/>
        <w:b/>
        <w:i w:val="0"/>
        <w:color w:val="016187"/>
        <w:sz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C117C2"/>
    <w:multiLevelType w:val="hybridMultilevel"/>
    <w:tmpl w:val="66D8E5F0"/>
    <w:lvl w:ilvl="0" w:tplc="18DCFB3C">
      <w:start w:val="1"/>
      <w:numFmt w:val="decimal"/>
      <w:lvlText w:val="%1."/>
      <w:lvlJc w:val="left"/>
      <w:pPr>
        <w:ind w:left="1080" w:hanging="360"/>
      </w:pPr>
      <w:rPr>
        <w:rFonts w:hint="default"/>
        <w:b/>
        <w:i w:val="0"/>
        <w:color w:val="016187"/>
        <w:sz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06E59DA"/>
    <w:multiLevelType w:val="hybridMultilevel"/>
    <w:tmpl w:val="DF10EB32"/>
    <w:lvl w:ilvl="0" w:tplc="131696C0">
      <w:start w:val="1"/>
      <w:numFmt w:val="decimal"/>
      <w:lvlText w:val="%1"/>
      <w:lvlJc w:val="left"/>
      <w:pPr>
        <w:ind w:left="1080" w:hanging="720"/>
      </w:pPr>
      <w:rPr>
        <w:rFonts w:hint="default"/>
        <w:color w:val="016187"/>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936CAD"/>
    <w:multiLevelType w:val="hybridMultilevel"/>
    <w:tmpl w:val="F870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A6660"/>
    <w:multiLevelType w:val="multilevel"/>
    <w:tmpl w:val="6C36BC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3B20AD5"/>
    <w:multiLevelType w:val="multilevel"/>
    <w:tmpl w:val="7A9C1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6802BC5"/>
    <w:multiLevelType w:val="hybridMultilevel"/>
    <w:tmpl w:val="A124720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6235FF"/>
    <w:multiLevelType w:val="multilevel"/>
    <w:tmpl w:val="8654B9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BD833A3"/>
    <w:multiLevelType w:val="hybridMultilevel"/>
    <w:tmpl w:val="4E22F19A"/>
    <w:lvl w:ilvl="0" w:tplc="55668330">
      <w:numFmt w:val="bullet"/>
      <w:lvlText w:val="•"/>
      <w:lvlJc w:val="left"/>
      <w:pPr>
        <w:ind w:left="1440" w:hanging="360"/>
      </w:pPr>
      <w:rPr>
        <w:rFonts w:ascii="Calibri" w:hAnsi="Calibri" w:cstheme="minorBidi" w:hint="default"/>
        <w:color w:val="016187"/>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00D0AD9"/>
    <w:multiLevelType w:val="hybridMultilevel"/>
    <w:tmpl w:val="96166900"/>
    <w:lvl w:ilvl="0" w:tplc="55668330">
      <w:numFmt w:val="bullet"/>
      <w:lvlText w:val="•"/>
      <w:lvlJc w:val="left"/>
      <w:pPr>
        <w:ind w:left="720" w:hanging="360"/>
      </w:pPr>
      <w:rPr>
        <w:rFonts w:ascii="Calibri" w:hAnsi="Calibri" w:cstheme="minorBidi" w:hint="default"/>
        <w:color w:val="01618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843C9"/>
    <w:multiLevelType w:val="hybridMultilevel"/>
    <w:tmpl w:val="5D48FB14"/>
    <w:lvl w:ilvl="0" w:tplc="D3389F66">
      <w:start w:val="1"/>
      <w:numFmt w:val="decimal"/>
      <w:lvlText w:val="%1."/>
      <w:lvlJc w:val="left"/>
      <w:pPr>
        <w:ind w:left="720" w:hanging="360"/>
      </w:pPr>
      <w:rPr>
        <w:rFonts w:hint="default"/>
        <w:b/>
        <w:i w:val="0"/>
        <w:color w:val="005778"/>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D27562"/>
    <w:multiLevelType w:val="hybridMultilevel"/>
    <w:tmpl w:val="525AABAC"/>
    <w:lvl w:ilvl="0" w:tplc="008C71E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F3BE0"/>
    <w:multiLevelType w:val="multilevel"/>
    <w:tmpl w:val="96C8FF3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665C213E"/>
    <w:multiLevelType w:val="hybridMultilevel"/>
    <w:tmpl w:val="04E41524"/>
    <w:lvl w:ilvl="0" w:tplc="18DCFB3C">
      <w:start w:val="1"/>
      <w:numFmt w:val="decimal"/>
      <w:lvlText w:val="%1."/>
      <w:lvlJc w:val="left"/>
      <w:pPr>
        <w:ind w:left="1080" w:hanging="360"/>
      </w:pPr>
      <w:rPr>
        <w:rFonts w:hint="default"/>
        <w:b/>
        <w:i w:val="0"/>
        <w:color w:val="016187"/>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AC0486"/>
    <w:multiLevelType w:val="multilevel"/>
    <w:tmpl w:val="73C260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9B7571B"/>
    <w:multiLevelType w:val="multilevel"/>
    <w:tmpl w:val="010EF2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61264E4"/>
    <w:multiLevelType w:val="multilevel"/>
    <w:tmpl w:val="B3B6EB8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8" w15:restartNumberingAfterBreak="0">
    <w:nsid w:val="769D3E54"/>
    <w:multiLevelType w:val="multilevel"/>
    <w:tmpl w:val="C9C08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D52C15"/>
    <w:multiLevelType w:val="hybridMultilevel"/>
    <w:tmpl w:val="DD4A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642C5F"/>
    <w:multiLevelType w:val="hybridMultilevel"/>
    <w:tmpl w:val="E40E7648"/>
    <w:lvl w:ilvl="0" w:tplc="C662295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55668330">
      <w:numFmt w:val="bullet"/>
      <w:lvlText w:val="•"/>
      <w:lvlJc w:val="left"/>
      <w:pPr>
        <w:ind w:left="2160" w:hanging="180"/>
      </w:pPr>
      <w:rPr>
        <w:rFonts w:ascii="Calibri" w:hAnsi="Calibri" w:cstheme="minorBidi" w:hint="default"/>
        <w:color w:val="016187"/>
        <w:sz w:val="28"/>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6"/>
  </w:num>
  <w:num w:numId="4">
    <w:abstractNumId w:val="3"/>
  </w:num>
  <w:num w:numId="5">
    <w:abstractNumId w:val="33"/>
  </w:num>
  <w:num w:numId="6">
    <w:abstractNumId w:val="8"/>
  </w:num>
  <w:num w:numId="7">
    <w:abstractNumId w:val="24"/>
  </w:num>
  <w:num w:numId="8">
    <w:abstractNumId w:val="6"/>
  </w:num>
  <w:num w:numId="9">
    <w:abstractNumId w:val="10"/>
  </w:num>
  <w:num w:numId="10">
    <w:abstractNumId w:val="36"/>
  </w:num>
  <w:num w:numId="11">
    <w:abstractNumId w:val="25"/>
  </w:num>
  <w:num w:numId="12">
    <w:abstractNumId w:val="35"/>
  </w:num>
  <w:num w:numId="13">
    <w:abstractNumId w:val="28"/>
  </w:num>
  <w:num w:numId="14">
    <w:abstractNumId w:val="1"/>
  </w:num>
  <w:num w:numId="15">
    <w:abstractNumId w:val="2"/>
  </w:num>
  <w:num w:numId="16">
    <w:abstractNumId w:val="37"/>
  </w:num>
  <w:num w:numId="17">
    <w:abstractNumId w:val="30"/>
  </w:num>
  <w:num w:numId="18">
    <w:abstractNumId w:val="11"/>
  </w:num>
  <w:num w:numId="19">
    <w:abstractNumId w:val="32"/>
  </w:num>
  <w:num w:numId="20">
    <w:abstractNumId w:val="0"/>
  </w:num>
  <w:num w:numId="21">
    <w:abstractNumId w:val="5"/>
  </w:num>
  <w:num w:numId="22">
    <w:abstractNumId w:val="13"/>
  </w:num>
  <w:num w:numId="23">
    <w:abstractNumId w:val="14"/>
  </w:num>
  <w:num w:numId="24">
    <w:abstractNumId w:val="23"/>
  </w:num>
  <w:num w:numId="25">
    <w:abstractNumId w:val="7"/>
  </w:num>
  <w:num w:numId="26">
    <w:abstractNumId w:val="9"/>
  </w:num>
  <w:num w:numId="27">
    <w:abstractNumId w:val="17"/>
  </w:num>
  <w:num w:numId="28">
    <w:abstractNumId w:val="38"/>
  </w:num>
  <w:num w:numId="29">
    <w:abstractNumId w:val="12"/>
  </w:num>
  <w:num w:numId="30">
    <w:abstractNumId w:val="34"/>
  </w:num>
  <w:num w:numId="31">
    <w:abstractNumId w:val="19"/>
  </w:num>
  <w:num w:numId="32">
    <w:abstractNumId w:val="21"/>
  </w:num>
  <w:num w:numId="33">
    <w:abstractNumId w:val="4"/>
  </w:num>
  <w:num w:numId="34">
    <w:abstractNumId w:val="20"/>
  </w:num>
  <w:num w:numId="35">
    <w:abstractNumId w:val="27"/>
  </w:num>
  <w:num w:numId="36">
    <w:abstractNumId w:val="31"/>
  </w:num>
  <w:num w:numId="37">
    <w:abstractNumId w:val="22"/>
  </w:num>
  <w:num w:numId="38">
    <w:abstractNumId w:val="40"/>
  </w:num>
  <w:num w:numId="39">
    <w:abstractNumId w:val="29"/>
  </w:num>
  <w:num w:numId="40">
    <w:abstractNumId w:val="15"/>
  </w:num>
  <w:num w:numId="41">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90"/>
    <w:rsid w:val="000241EF"/>
    <w:rsid w:val="0003476D"/>
    <w:rsid w:val="000474A5"/>
    <w:rsid w:val="00066F3C"/>
    <w:rsid w:val="00070718"/>
    <w:rsid w:val="000A7756"/>
    <w:rsid w:val="000C517E"/>
    <w:rsid w:val="000D49A1"/>
    <w:rsid w:val="000D6B0B"/>
    <w:rsid w:val="001013F7"/>
    <w:rsid w:val="0010566E"/>
    <w:rsid w:val="00124246"/>
    <w:rsid w:val="00127073"/>
    <w:rsid w:val="00140053"/>
    <w:rsid w:val="001407FA"/>
    <w:rsid w:val="00152BA5"/>
    <w:rsid w:val="0016585D"/>
    <w:rsid w:val="001714ED"/>
    <w:rsid w:val="001870E3"/>
    <w:rsid w:val="00190AB4"/>
    <w:rsid w:val="00191518"/>
    <w:rsid w:val="001B143F"/>
    <w:rsid w:val="001D2D00"/>
    <w:rsid w:val="001D5511"/>
    <w:rsid w:val="001E2BEC"/>
    <w:rsid w:val="00206B2E"/>
    <w:rsid w:val="00210583"/>
    <w:rsid w:val="002209B9"/>
    <w:rsid w:val="002209C0"/>
    <w:rsid w:val="00220A63"/>
    <w:rsid w:val="00225B9F"/>
    <w:rsid w:val="00241A66"/>
    <w:rsid w:val="00247696"/>
    <w:rsid w:val="0025634A"/>
    <w:rsid w:val="00270AD3"/>
    <w:rsid w:val="00275EEA"/>
    <w:rsid w:val="00284DA3"/>
    <w:rsid w:val="00290EA9"/>
    <w:rsid w:val="002A50CE"/>
    <w:rsid w:val="002E16D7"/>
    <w:rsid w:val="002F3BCF"/>
    <w:rsid w:val="002F49A9"/>
    <w:rsid w:val="002F7BED"/>
    <w:rsid w:val="00310B84"/>
    <w:rsid w:val="00326C59"/>
    <w:rsid w:val="00342DBE"/>
    <w:rsid w:val="0035335E"/>
    <w:rsid w:val="0035786E"/>
    <w:rsid w:val="00362863"/>
    <w:rsid w:val="00366E3C"/>
    <w:rsid w:val="0037110B"/>
    <w:rsid w:val="00395751"/>
    <w:rsid w:val="003B079E"/>
    <w:rsid w:val="003B1D77"/>
    <w:rsid w:val="00401FA5"/>
    <w:rsid w:val="0041645D"/>
    <w:rsid w:val="00417089"/>
    <w:rsid w:val="00420B09"/>
    <w:rsid w:val="00421298"/>
    <w:rsid w:val="00433D81"/>
    <w:rsid w:val="00434B63"/>
    <w:rsid w:val="0045185C"/>
    <w:rsid w:val="00456B9D"/>
    <w:rsid w:val="004635A9"/>
    <w:rsid w:val="0047044A"/>
    <w:rsid w:val="00475670"/>
    <w:rsid w:val="00483510"/>
    <w:rsid w:val="00486292"/>
    <w:rsid w:val="00494FCE"/>
    <w:rsid w:val="004A1F05"/>
    <w:rsid w:val="004A5E3F"/>
    <w:rsid w:val="004C56F7"/>
    <w:rsid w:val="004E2D84"/>
    <w:rsid w:val="004F62D7"/>
    <w:rsid w:val="00516B43"/>
    <w:rsid w:val="00524A1D"/>
    <w:rsid w:val="00546410"/>
    <w:rsid w:val="00556D53"/>
    <w:rsid w:val="00560EFE"/>
    <w:rsid w:val="00596B7C"/>
    <w:rsid w:val="005D5FCB"/>
    <w:rsid w:val="005E1AAF"/>
    <w:rsid w:val="005E2ABF"/>
    <w:rsid w:val="0062158C"/>
    <w:rsid w:val="00623CA7"/>
    <w:rsid w:val="00636A87"/>
    <w:rsid w:val="006649D4"/>
    <w:rsid w:val="006737F2"/>
    <w:rsid w:val="00673E10"/>
    <w:rsid w:val="006746AB"/>
    <w:rsid w:val="00696FAA"/>
    <w:rsid w:val="006A3851"/>
    <w:rsid w:val="006B1321"/>
    <w:rsid w:val="006B3056"/>
    <w:rsid w:val="006B43E7"/>
    <w:rsid w:val="006B4690"/>
    <w:rsid w:val="006C1184"/>
    <w:rsid w:val="006D74AC"/>
    <w:rsid w:val="006E44E9"/>
    <w:rsid w:val="006E4925"/>
    <w:rsid w:val="006F1A8F"/>
    <w:rsid w:val="006F49BF"/>
    <w:rsid w:val="0070687A"/>
    <w:rsid w:val="0072263B"/>
    <w:rsid w:val="00722948"/>
    <w:rsid w:val="00731747"/>
    <w:rsid w:val="00734EF1"/>
    <w:rsid w:val="00737272"/>
    <w:rsid w:val="007550E0"/>
    <w:rsid w:val="00764AD4"/>
    <w:rsid w:val="0076541F"/>
    <w:rsid w:val="00783791"/>
    <w:rsid w:val="00785237"/>
    <w:rsid w:val="00795F6C"/>
    <w:rsid w:val="007A39B8"/>
    <w:rsid w:val="007D7278"/>
    <w:rsid w:val="007E314C"/>
    <w:rsid w:val="007F18BC"/>
    <w:rsid w:val="007F4453"/>
    <w:rsid w:val="007F4ABB"/>
    <w:rsid w:val="008064AF"/>
    <w:rsid w:val="00811804"/>
    <w:rsid w:val="0081676A"/>
    <w:rsid w:val="00826FEF"/>
    <w:rsid w:val="0084164C"/>
    <w:rsid w:val="00843AAF"/>
    <w:rsid w:val="0084422B"/>
    <w:rsid w:val="0084673A"/>
    <w:rsid w:val="00867489"/>
    <w:rsid w:val="0087187B"/>
    <w:rsid w:val="00876426"/>
    <w:rsid w:val="0087673D"/>
    <w:rsid w:val="0088078F"/>
    <w:rsid w:val="00894424"/>
    <w:rsid w:val="008A2A0F"/>
    <w:rsid w:val="008A32A3"/>
    <w:rsid w:val="008A32F9"/>
    <w:rsid w:val="008B67BF"/>
    <w:rsid w:val="008E54EA"/>
    <w:rsid w:val="009142D0"/>
    <w:rsid w:val="00917909"/>
    <w:rsid w:val="00922BF5"/>
    <w:rsid w:val="0093204E"/>
    <w:rsid w:val="009331E7"/>
    <w:rsid w:val="00937483"/>
    <w:rsid w:val="0095028A"/>
    <w:rsid w:val="00954155"/>
    <w:rsid w:val="00960EEB"/>
    <w:rsid w:val="00963571"/>
    <w:rsid w:val="00973252"/>
    <w:rsid w:val="00975851"/>
    <w:rsid w:val="00977B76"/>
    <w:rsid w:val="0098466F"/>
    <w:rsid w:val="00994AB5"/>
    <w:rsid w:val="009C1DC1"/>
    <w:rsid w:val="009C3137"/>
    <w:rsid w:val="009C679C"/>
    <w:rsid w:val="009D1AF9"/>
    <w:rsid w:val="009D3A83"/>
    <w:rsid w:val="009E20C9"/>
    <w:rsid w:val="009E4106"/>
    <w:rsid w:val="009F4AD0"/>
    <w:rsid w:val="009F541B"/>
    <w:rsid w:val="009F68DE"/>
    <w:rsid w:val="00A0270A"/>
    <w:rsid w:val="00A04C3A"/>
    <w:rsid w:val="00A04EA2"/>
    <w:rsid w:val="00A26B32"/>
    <w:rsid w:val="00A30927"/>
    <w:rsid w:val="00A579F4"/>
    <w:rsid w:val="00A60557"/>
    <w:rsid w:val="00A65235"/>
    <w:rsid w:val="00A66ABA"/>
    <w:rsid w:val="00A7225D"/>
    <w:rsid w:val="00A757A2"/>
    <w:rsid w:val="00A759E7"/>
    <w:rsid w:val="00A80A26"/>
    <w:rsid w:val="00A92BE8"/>
    <w:rsid w:val="00A970E4"/>
    <w:rsid w:val="00A979B0"/>
    <w:rsid w:val="00AA569C"/>
    <w:rsid w:val="00AA7560"/>
    <w:rsid w:val="00AB11AA"/>
    <w:rsid w:val="00AB451E"/>
    <w:rsid w:val="00AB5BD4"/>
    <w:rsid w:val="00AB7A7C"/>
    <w:rsid w:val="00AE4285"/>
    <w:rsid w:val="00AE483C"/>
    <w:rsid w:val="00AF67D0"/>
    <w:rsid w:val="00B420E2"/>
    <w:rsid w:val="00B473E1"/>
    <w:rsid w:val="00B47AA3"/>
    <w:rsid w:val="00B5281E"/>
    <w:rsid w:val="00B6735E"/>
    <w:rsid w:val="00B7279B"/>
    <w:rsid w:val="00B73836"/>
    <w:rsid w:val="00B82A59"/>
    <w:rsid w:val="00B8658C"/>
    <w:rsid w:val="00B87728"/>
    <w:rsid w:val="00BB185F"/>
    <w:rsid w:val="00BB20A4"/>
    <w:rsid w:val="00BB4C1A"/>
    <w:rsid w:val="00BC1218"/>
    <w:rsid w:val="00BC2907"/>
    <w:rsid w:val="00BC6E6D"/>
    <w:rsid w:val="00BD5F24"/>
    <w:rsid w:val="00BE6E69"/>
    <w:rsid w:val="00BF5A0E"/>
    <w:rsid w:val="00BF621E"/>
    <w:rsid w:val="00C00EA6"/>
    <w:rsid w:val="00C13D4B"/>
    <w:rsid w:val="00C26A30"/>
    <w:rsid w:val="00C742F7"/>
    <w:rsid w:val="00C74A1E"/>
    <w:rsid w:val="00C802FD"/>
    <w:rsid w:val="00C91CAB"/>
    <w:rsid w:val="00CB6906"/>
    <w:rsid w:val="00CB7D2F"/>
    <w:rsid w:val="00CD01F1"/>
    <w:rsid w:val="00CE2FC7"/>
    <w:rsid w:val="00CF0AE2"/>
    <w:rsid w:val="00CF536C"/>
    <w:rsid w:val="00CF5AD4"/>
    <w:rsid w:val="00D12FE3"/>
    <w:rsid w:val="00D31FE1"/>
    <w:rsid w:val="00D32180"/>
    <w:rsid w:val="00D70FF6"/>
    <w:rsid w:val="00D740CA"/>
    <w:rsid w:val="00D83530"/>
    <w:rsid w:val="00D9594C"/>
    <w:rsid w:val="00D96D8A"/>
    <w:rsid w:val="00DA2532"/>
    <w:rsid w:val="00DA2D8B"/>
    <w:rsid w:val="00DA5BED"/>
    <w:rsid w:val="00DD0072"/>
    <w:rsid w:val="00DE44B3"/>
    <w:rsid w:val="00DF51FC"/>
    <w:rsid w:val="00E036FF"/>
    <w:rsid w:val="00E111A7"/>
    <w:rsid w:val="00E14F18"/>
    <w:rsid w:val="00E25456"/>
    <w:rsid w:val="00E32153"/>
    <w:rsid w:val="00E51EAB"/>
    <w:rsid w:val="00E64C72"/>
    <w:rsid w:val="00E77D71"/>
    <w:rsid w:val="00EA44F2"/>
    <w:rsid w:val="00EC5FFC"/>
    <w:rsid w:val="00F2117C"/>
    <w:rsid w:val="00F21F99"/>
    <w:rsid w:val="00F3344A"/>
    <w:rsid w:val="00F366D0"/>
    <w:rsid w:val="00F46397"/>
    <w:rsid w:val="00F61109"/>
    <w:rsid w:val="00F70888"/>
    <w:rsid w:val="00F75545"/>
    <w:rsid w:val="00F9168E"/>
    <w:rsid w:val="00F91742"/>
    <w:rsid w:val="00F93F80"/>
    <w:rsid w:val="00F97668"/>
    <w:rsid w:val="00FB0AD7"/>
    <w:rsid w:val="00FB1458"/>
    <w:rsid w:val="00FB5151"/>
    <w:rsid w:val="00FE3AA3"/>
    <w:rsid w:val="00FE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C82BE9"/>
  <w15:docId w15:val="{9D6D84A2-1261-445F-ACD3-50CE5C0E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ub Paragraph 9pt"/>
    <w:qFormat/>
    <w:rsid w:val="006B4690"/>
    <w:pPr>
      <w:spacing w:after="0" w:line="240" w:lineRule="auto"/>
    </w:pPr>
    <w:rPr>
      <w:rFonts w:ascii="Arial" w:eastAsiaTheme="minorEastAsia" w:hAnsi="Arial"/>
      <w:sz w:val="18"/>
      <w:szCs w:val="24"/>
      <w:lang w:val="en-US"/>
    </w:rPr>
  </w:style>
  <w:style w:type="paragraph" w:styleId="Heading2">
    <w:name w:val="heading 2"/>
    <w:basedOn w:val="Normal"/>
    <w:next w:val="Normal"/>
    <w:link w:val="Heading2Char"/>
    <w:uiPriority w:val="9"/>
    <w:semiHidden/>
    <w:unhideWhenUsed/>
    <w:qFormat/>
    <w:rsid w:val="00FB14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690"/>
    <w:pPr>
      <w:tabs>
        <w:tab w:val="center" w:pos="4513"/>
        <w:tab w:val="right" w:pos="9026"/>
      </w:tabs>
    </w:pPr>
    <w:rPr>
      <w:rFonts w:asciiTheme="minorHAnsi" w:eastAsiaTheme="minorHAnsi" w:hAnsiTheme="minorHAnsi"/>
      <w:sz w:val="22"/>
      <w:szCs w:val="22"/>
      <w:lang w:val="en-GB"/>
    </w:rPr>
  </w:style>
  <w:style w:type="character" w:customStyle="1" w:styleId="HeaderChar">
    <w:name w:val="Header Char"/>
    <w:basedOn w:val="DefaultParagraphFont"/>
    <w:link w:val="Header"/>
    <w:uiPriority w:val="99"/>
    <w:rsid w:val="006B4690"/>
  </w:style>
  <w:style w:type="paragraph" w:styleId="Footer">
    <w:name w:val="footer"/>
    <w:basedOn w:val="Normal"/>
    <w:link w:val="FooterChar"/>
    <w:uiPriority w:val="99"/>
    <w:unhideWhenUsed/>
    <w:rsid w:val="006B4690"/>
    <w:pPr>
      <w:tabs>
        <w:tab w:val="center" w:pos="4513"/>
        <w:tab w:val="right" w:pos="9026"/>
      </w:tabs>
    </w:pPr>
    <w:rPr>
      <w:rFonts w:asciiTheme="minorHAnsi" w:eastAsiaTheme="minorHAnsi" w:hAnsiTheme="minorHAnsi"/>
      <w:sz w:val="22"/>
      <w:szCs w:val="22"/>
      <w:lang w:val="en-GB"/>
    </w:rPr>
  </w:style>
  <w:style w:type="character" w:customStyle="1" w:styleId="FooterChar">
    <w:name w:val="Footer Char"/>
    <w:basedOn w:val="DefaultParagraphFont"/>
    <w:link w:val="Footer"/>
    <w:uiPriority w:val="99"/>
    <w:rsid w:val="006B4690"/>
  </w:style>
  <w:style w:type="paragraph" w:styleId="BalloonText">
    <w:name w:val="Balloon Text"/>
    <w:basedOn w:val="Normal"/>
    <w:link w:val="BalloonTextChar"/>
    <w:uiPriority w:val="99"/>
    <w:semiHidden/>
    <w:unhideWhenUsed/>
    <w:rsid w:val="006B4690"/>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6B4690"/>
    <w:rPr>
      <w:rFonts w:ascii="Tahoma" w:hAnsi="Tahoma" w:cs="Tahoma"/>
      <w:sz w:val="16"/>
      <w:szCs w:val="16"/>
    </w:rPr>
  </w:style>
  <w:style w:type="paragraph" w:styleId="ListParagraph">
    <w:name w:val="List Paragraph"/>
    <w:basedOn w:val="Normal"/>
    <w:uiPriority w:val="34"/>
    <w:qFormat/>
    <w:rsid w:val="0076541F"/>
    <w:pPr>
      <w:ind w:left="720"/>
      <w:contextualSpacing/>
    </w:pPr>
  </w:style>
  <w:style w:type="table" w:styleId="TableGrid">
    <w:name w:val="Table Grid"/>
    <w:basedOn w:val="TableNormal"/>
    <w:uiPriority w:val="59"/>
    <w:rsid w:val="000C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Heading2"/>
    <w:rsid w:val="00FB1458"/>
    <w:pPr>
      <w:keepNext w:val="0"/>
      <w:keepLines w:val="0"/>
      <w:tabs>
        <w:tab w:val="left" w:pos="720"/>
      </w:tabs>
      <w:overflowPunct w:val="0"/>
      <w:autoSpaceDE w:val="0"/>
      <w:autoSpaceDN w:val="0"/>
      <w:adjustRightInd w:val="0"/>
      <w:spacing w:before="120"/>
      <w:textAlignment w:val="baseline"/>
      <w:outlineLvl w:val="9"/>
    </w:pPr>
    <w:rPr>
      <w:rFonts w:ascii="Arial" w:eastAsia="Times New Roman" w:hAnsi="Arial" w:cs="Times New Roman"/>
      <w:b/>
      <w:color w:val="auto"/>
      <w:sz w:val="20"/>
      <w:szCs w:val="20"/>
      <w:lang w:val="en-GB"/>
    </w:rPr>
  </w:style>
  <w:style w:type="character" w:customStyle="1" w:styleId="Heading2Char">
    <w:name w:val="Heading 2 Char"/>
    <w:basedOn w:val="DefaultParagraphFont"/>
    <w:link w:val="Heading2"/>
    <w:uiPriority w:val="9"/>
    <w:semiHidden/>
    <w:rsid w:val="00FB1458"/>
    <w:rPr>
      <w:rFonts w:asciiTheme="majorHAnsi" w:eastAsiaTheme="majorEastAsia" w:hAnsiTheme="majorHAnsi" w:cstheme="majorBidi"/>
      <w:color w:val="365F91" w:themeColor="accent1" w:themeShade="BF"/>
      <w:sz w:val="26"/>
      <w:szCs w:val="26"/>
      <w:lang w:val="en-US"/>
    </w:rPr>
  </w:style>
  <w:style w:type="character" w:styleId="Emphasis">
    <w:name w:val="Emphasis"/>
    <w:qFormat/>
    <w:rsid w:val="00BB4C1A"/>
    <w:rPr>
      <w:i/>
      <w:iCs/>
    </w:rPr>
  </w:style>
  <w:style w:type="character" w:styleId="Hyperlink">
    <w:name w:val="Hyperlink"/>
    <w:basedOn w:val="DefaultParagraphFont"/>
    <w:uiPriority w:val="99"/>
    <w:unhideWhenUsed/>
    <w:rsid w:val="00734EF1"/>
    <w:rPr>
      <w:color w:val="0000FF"/>
      <w:u w:val="single"/>
    </w:rPr>
  </w:style>
  <w:style w:type="character" w:styleId="FollowedHyperlink">
    <w:name w:val="FollowedHyperlink"/>
    <w:basedOn w:val="DefaultParagraphFont"/>
    <w:uiPriority w:val="99"/>
    <w:semiHidden/>
    <w:unhideWhenUsed/>
    <w:rsid w:val="009846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9B8CF-10C2-42B3-832D-030D8595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Ollie Weber-Brown</dc:creator>
  <cp:lastModifiedBy>James Kelsey</cp:lastModifiedBy>
  <cp:revision>2</cp:revision>
  <cp:lastPrinted>2020-03-05T11:08:00Z</cp:lastPrinted>
  <dcterms:created xsi:type="dcterms:W3CDTF">2020-06-19T10:14:00Z</dcterms:created>
  <dcterms:modified xsi:type="dcterms:W3CDTF">2020-06-19T10:14:00Z</dcterms:modified>
</cp:coreProperties>
</file>